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94" w:rsidRPr="00DB5D90" w:rsidRDefault="00873768" w:rsidP="00770193">
      <w:pPr>
        <w:jc w:val="center"/>
        <w:rPr>
          <w:b/>
          <w:bCs/>
        </w:rPr>
      </w:pPr>
      <w:r w:rsidRPr="00873768">
        <w:rPr>
          <w:b/>
          <w:bCs/>
          <w:noProof/>
        </w:rPr>
        <w:drawing>
          <wp:inline distT="0" distB="0" distL="0" distR="0">
            <wp:extent cx="2028217" cy="777380"/>
            <wp:effectExtent l="0" t="0" r="0" b="0"/>
            <wp:docPr id="3" name="Obraz 1" descr="C:\Users\Miłosz\AppData\Local\Microsoft\Windows\Temporary Internet Files\Content.Outlook\EE4M6MFH\BANER-GÓRNY-OFERT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łosz\AppData\Local\Microsoft\Windows\Temporary Internet Files\Content.Outlook\EE4M6MFH\BANER-GÓRNY-OFERTA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21" cy="77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94" w:rsidRDefault="00BF1DC8" w:rsidP="00BF1DC8">
      <w:pPr>
        <w:jc w:val="center"/>
        <w:rPr>
          <w:b/>
          <w:bCs/>
          <w:sz w:val="22"/>
          <w:szCs w:val="22"/>
          <w:lang w:val="en-US"/>
        </w:rPr>
      </w:pPr>
      <w:r w:rsidRPr="00BF1DC8">
        <w:rPr>
          <w:b/>
          <w:bCs/>
          <w:sz w:val="22"/>
          <w:szCs w:val="22"/>
          <w:lang w:val="en-US"/>
        </w:rPr>
        <w:t xml:space="preserve">www.cskormoran.pl, e-mail: biuro@cskormoran.pl, tel. 89 679 57 72, fax 89 679 57 82, tel. </w:t>
      </w:r>
      <w:proofErr w:type="spellStart"/>
      <w:r w:rsidRPr="00BF1DC8">
        <w:rPr>
          <w:b/>
          <w:bCs/>
          <w:sz w:val="22"/>
          <w:szCs w:val="22"/>
          <w:lang w:val="en-US"/>
        </w:rPr>
        <w:t>kom</w:t>
      </w:r>
      <w:proofErr w:type="spellEnd"/>
      <w:r w:rsidRPr="00BF1DC8">
        <w:rPr>
          <w:b/>
          <w:bCs/>
          <w:sz w:val="22"/>
          <w:szCs w:val="22"/>
          <w:lang w:val="en-US"/>
        </w:rPr>
        <w:t>. 697 284</w:t>
      </w:r>
      <w:r>
        <w:rPr>
          <w:b/>
          <w:bCs/>
          <w:sz w:val="22"/>
          <w:szCs w:val="22"/>
          <w:lang w:val="en-US"/>
        </w:rPr>
        <w:t> </w:t>
      </w:r>
      <w:r w:rsidRPr="00BF1DC8">
        <w:rPr>
          <w:b/>
          <w:bCs/>
          <w:sz w:val="22"/>
          <w:szCs w:val="22"/>
          <w:lang w:val="en-US"/>
        </w:rPr>
        <w:t>352</w:t>
      </w:r>
    </w:p>
    <w:p w:rsidR="00BF1DC8" w:rsidRPr="00BF1DC8" w:rsidRDefault="00BF1DC8" w:rsidP="00BF1DC8">
      <w:pPr>
        <w:jc w:val="center"/>
        <w:rPr>
          <w:b/>
          <w:bCs/>
          <w:sz w:val="22"/>
          <w:szCs w:val="22"/>
          <w:lang w:val="en-US"/>
        </w:rPr>
      </w:pPr>
    </w:p>
    <w:p w:rsidR="00EA27EE" w:rsidRPr="00F04980" w:rsidRDefault="00EA27EE" w:rsidP="00EA27EE">
      <w:pPr>
        <w:jc w:val="center"/>
        <w:rPr>
          <w:rFonts w:cs="Tahoma"/>
          <w:b/>
          <w:bCs/>
          <w:iCs/>
          <w:sz w:val="36"/>
          <w:szCs w:val="36"/>
        </w:rPr>
      </w:pPr>
      <w:r w:rsidRPr="00F04980">
        <w:rPr>
          <w:rFonts w:cs="Tahoma"/>
          <w:b/>
          <w:bCs/>
          <w:iCs/>
          <w:sz w:val="36"/>
          <w:szCs w:val="36"/>
        </w:rPr>
        <w:t xml:space="preserve">Ewidencja księgowa w jednostkach i zakładach budżetowych, </w:t>
      </w:r>
    </w:p>
    <w:p w:rsidR="00EA27EE" w:rsidRPr="00EA27EE" w:rsidRDefault="00EA27EE" w:rsidP="00EA27EE">
      <w:pPr>
        <w:jc w:val="center"/>
        <w:rPr>
          <w:rFonts w:cs="Tahoma"/>
          <w:b/>
          <w:bCs/>
          <w:iCs/>
          <w:sz w:val="28"/>
          <w:szCs w:val="28"/>
        </w:rPr>
      </w:pPr>
      <w:r w:rsidRPr="00EA27EE">
        <w:rPr>
          <w:rFonts w:cs="Tahoma"/>
          <w:b/>
          <w:bCs/>
          <w:iCs/>
          <w:sz w:val="28"/>
          <w:szCs w:val="28"/>
        </w:rPr>
        <w:t>w tym ewidencja wzajemnych rozliczeń między jednostkami – wpływ znowelizowanego rozporządzenia w sprawie szczególnych zasad rachunkowości na ewidencję</w:t>
      </w:r>
      <w:r w:rsidR="00F04980">
        <w:rPr>
          <w:rFonts w:cs="Tahoma"/>
          <w:b/>
          <w:bCs/>
          <w:iCs/>
          <w:sz w:val="28"/>
          <w:szCs w:val="28"/>
        </w:rPr>
        <w:t>.</w:t>
      </w:r>
    </w:p>
    <w:p w:rsidR="00BB2B94" w:rsidRPr="00DB5D90" w:rsidRDefault="00263C34" w:rsidP="00DB5D90">
      <w:r>
        <w:t xml:space="preserve">                  </w:t>
      </w:r>
    </w:p>
    <w:p w:rsidR="007E5ED5" w:rsidRPr="007E5ED5" w:rsidRDefault="007E5ED5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</w:rPr>
      </w:pPr>
      <w:r w:rsidRPr="00F04980">
        <w:rPr>
          <w:rFonts w:cs="Tahoma"/>
          <w:b/>
          <w:i/>
          <w:sz w:val="26"/>
          <w:szCs w:val="26"/>
        </w:rPr>
        <w:t>Gospodarka składnikami majątku jednostki a prawidłowa ewidencja operacji</w:t>
      </w:r>
      <w:r w:rsidRPr="007E5ED5">
        <w:rPr>
          <w:rFonts w:cs="Tahoma"/>
        </w:rPr>
        <w:t xml:space="preserve"> związanych  z tą gospodarką;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ewidencja rzeczowych składników majątku trwałego -  konto 011 Środki trwałe oraz konto 013 -  Pozostałe środki trwałe + zasady wynikające z ustawy o rachunkowości oraz  rozporządzenia Ministra Finansów w sprawie szczególnych zasad rachunkowości; 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regulacje wewnętrzne w tym zakresie,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ewidencja operacji związanych z zakupem środków trwałych oraz otrzymanymi darowiznami</w:t>
      </w:r>
    </w:p>
    <w:p w:rsidR="007E5ED5" w:rsidRDefault="007E5ED5" w:rsidP="007E5ED5">
      <w:pPr>
        <w:tabs>
          <w:tab w:val="left" w:pos="1656"/>
        </w:tabs>
        <w:ind w:left="1080"/>
        <w:jc w:val="both"/>
        <w:rPr>
          <w:rFonts w:cs="Tahoma"/>
        </w:rPr>
      </w:pP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zasady wyceny środków trwałych, zasady dokonywania odpisów umorzeniowych i amortyzacyjnych środków trwałych,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ewidencja wartości niematerialnych i prawnych,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ewidencja materiałów; zasady wynikające z obowiązujących przepisów oraz regulacje wewnętrzne w tym zakresie; rozliczanie zużycia materiałów .</w:t>
      </w:r>
    </w:p>
    <w:p w:rsidR="007E5ED5" w:rsidRPr="007E5ED5" w:rsidRDefault="007E5ED5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</w:rPr>
      </w:pPr>
      <w:r w:rsidRPr="00F04980">
        <w:rPr>
          <w:rFonts w:cs="Tahoma"/>
          <w:b/>
          <w:i/>
          <w:sz w:val="26"/>
          <w:szCs w:val="26"/>
        </w:rPr>
        <w:t>Gospodarka kasowa</w:t>
      </w:r>
      <w:r w:rsidRPr="007E5ED5">
        <w:rPr>
          <w:rFonts w:cs="Tahoma"/>
        </w:rPr>
        <w:t xml:space="preserve">  - 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zasady ujmowania operacji gotówką w na koncie 101 - Kasa,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 zasady prowadzenia ewidencji szczegółowej;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 kontrola wypłat z kasy .</w:t>
      </w:r>
    </w:p>
    <w:p w:rsidR="007E5ED5" w:rsidRPr="00F04980" w:rsidRDefault="007E5ED5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  <w:b/>
          <w:i/>
          <w:sz w:val="26"/>
          <w:szCs w:val="26"/>
        </w:rPr>
      </w:pPr>
      <w:r w:rsidRPr="00F04980">
        <w:rPr>
          <w:rFonts w:cs="Tahoma"/>
          <w:b/>
          <w:i/>
          <w:sz w:val="26"/>
          <w:szCs w:val="26"/>
        </w:rPr>
        <w:t xml:space="preserve">Zasady funkcjonowania kont rachunków bankowych 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funkcjonowanie subkont do konta 130 -Rachunek bieżący jednostek budżetowych, obowiązek zachowania zasady czystości zapisów na kontach rachunków bankowych,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konta rachunków bankowych innych niż budżetowe środków pieniężnych, 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rachunek dochodów własnych jednostek budżetowych; zasady tworzenia i ewidencjonowania dochodów własnych ; powiązania z innymi kontami</w:t>
      </w:r>
    </w:p>
    <w:p w:rsidR="007E5ED5" w:rsidRPr="007E5ED5" w:rsidRDefault="00F04980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</w:rPr>
      </w:pPr>
      <w:r>
        <w:rPr>
          <w:rFonts w:cs="Tahoma"/>
          <w:b/>
          <w:i/>
          <w:sz w:val="26"/>
          <w:szCs w:val="26"/>
        </w:rPr>
        <w:t>E</w:t>
      </w:r>
      <w:r w:rsidR="007E5ED5" w:rsidRPr="00F04980">
        <w:rPr>
          <w:rFonts w:cs="Tahoma"/>
          <w:b/>
          <w:i/>
          <w:sz w:val="26"/>
          <w:szCs w:val="26"/>
        </w:rPr>
        <w:t>widencja księgowa zakładowego funduszu świadczeń socjalnych</w:t>
      </w:r>
      <w:r w:rsidR="007E5ED5" w:rsidRPr="007E5ED5">
        <w:rPr>
          <w:rFonts w:cs="Tahoma"/>
        </w:rPr>
        <w:t xml:space="preserve"> –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konto 135 i 851;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ustalanie wysokości odpisu , zwiększanie odpisu , korekta odpisu </w:t>
      </w:r>
    </w:p>
    <w:p w:rsidR="007E5ED5" w:rsidRPr="007E5ED5" w:rsidRDefault="00F04980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  <w:b/>
          <w:i/>
        </w:rPr>
      </w:pPr>
      <w:r>
        <w:rPr>
          <w:rFonts w:cs="Tahoma"/>
          <w:b/>
          <w:i/>
          <w:sz w:val="26"/>
          <w:szCs w:val="26"/>
        </w:rPr>
        <w:t>E</w:t>
      </w:r>
      <w:r w:rsidR="007E5ED5" w:rsidRPr="00F04980">
        <w:rPr>
          <w:rFonts w:cs="Tahoma"/>
          <w:b/>
          <w:i/>
          <w:sz w:val="26"/>
          <w:szCs w:val="26"/>
        </w:rPr>
        <w:t xml:space="preserve">widencja lokat nocnych i weekendowych </w:t>
      </w:r>
      <w:r w:rsidR="007E5ED5" w:rsidRPr="007E5ED5">
        <w:rPr>
          <w:rFonts w:cs="Tahoma"/>
          <w:b/>
          <w:i/>
        </w:rPr>
        <w:t>.</w:t>
      </w:r>
    </w:p>
    <w:p w:rsidR="007E5ED5" w:rsidRPr="007E5ED5" w:rsidRDefault="007E5ED5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</w:rPr>
      </w:pPr>
      <w:r w:rsidRPr="00F04980">
        <w:rPr>
          <w:rFonts w:cs="Tahoma"/>
          <w:b/>
          <w:i/>
          <w:sz w:val="26"/>
          <w:szCs w:val="26"/>
        </w:rPr>
        <w:t>Ewidencja kosztów i przychodów</w:t>
      </w:r>
      <w:r w:rsidRPr="007E5ED5">
        <w:rPr>
          <w:rFonts w:cs="Tahoma"/>
        </w:rPr>
        <w:t xml:space="preserve"> –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konta zespołu 4 i 7; wybór sposobu ewidencjonowania i rozliczania kosztów ( zapisy w zakładowym planie kont ); 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prowadzenie ewidencji analitycznej,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zasady ujmowania przychodów i kosztów w rachunku zysków i strat; zakres regulacji wewnętrznych w tym zakresie .</w:t>
      </w:r>
    </w:p>
    <w:p w:rsidR="007E5ED5" w:rsidRPr="007E5ED5" w:rsidRDefault="007E5ED5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</w:rPr>
      </w:pPr>
      <w:r w:rsidRPr="00F04980">
        <w:rPr>
          <w:rFonts w:cs="Tahoma"/>
          <w:b/>
          <w:i/>
          <w:sz w:val="26"/>
          <w:szCs w:val="26"/>
        </w:rPr>
        <w:t>Ewidencja rozrachunków</w:t>
      </w:r>
      <w:r w:rsidRPr="007E5ED5">
        <w:rPr>
          <w:rFonts w:cs="Tahoma"/>
        </w:rPr>
        <w:t xml:space="preserve"> :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zasady dokonywania przypisu należności i zobowiązań; regulacje wynikające z ustawy o rachunkowości, przepisów w sprawie szczególnych zasad rachunkowości oraz regulacje wewnętrzne w tym zakresie, 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zasady naliczania i ewidencjonowania odsetek od nieterminowych płatności; zasady umarzania odsetek za zwłokę; ujmowanie naliczonych odsetek w sprawozdaniach budżetowych oraz w bilansie,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zasady dokonywania odpisów aktualizujących należności,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zasady ujmowania należności i zobowiązań w sprawozdaniach budżetowych </w:t>
      </w:r>
    </w:p>
    <w:p w:rsidR="007E5ED5" w:rsidRPr="007E5ED5" w:rsidRDefault="007E5ED5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</w:rPr>
      </w:pPr>
      <w:r w:rsidRPr="00F04980">
        <w:rPr>
          <w:rFonts w:cs="Tahoma"/>
          <w:b/>
          <w:i/>
          <w:sz w:val="26"/>
          <w:szCs w:val="26"/>
        </w:rPr>
        <w:t>Ewidencja podatku VAT związanego z dochodami</w:t>
      </w:r>
      <w:r w:rsidRPr="007E5ED5">
        <w:rPr>
          <w:rFonts w:cs="Tahoma"/>
        </w:rPr>
        <w:t xml:space="preserve"> ( przychodami ) jednostki – metoda brutto czy netto ; zasady rozliczania podatku VAT,</w:t>
      </w:r>
    </w:p>
    <w:p w:rsidR="007E5ED5" w:rsidRPr="007E5ED5" w:rsidRDefault="007E5ED5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</w:rPr>
      </w:pPr>
      <w:r w:rsidRPr="00F04980">
        <w:rPr>
          <w:rFonts w:cs="Tahoma"/>
          <w:b/>
          <w:i/>
          <w:sz w:val="26"/>
          <w:szCs w:val="26"/>
        </w:rPr>
        <w:lastRenderedPageBreak/>
        <w:t>Zasady prowadzenia ewidencji analitycznej rozrachunków</w:t>
      </w:r>
      <w:r w:rsidRPr="007E5ED5">
        <w:rPr>
          <w:rFonts w:cs="Tahoma"/>
        </w:rPr>
        <w:t xml:space="preserve"> np. z dziećmi korzystającymi z odpłatnych obiadów, podopiecznych pomocy społecznej, dłużników alimentacyjnych, osobami korzystającymi z usług świadczonych przez jednostkę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 </w:t>
      </w:r>
    </w:p>
    <w:p w:rsidR="007E5ED5" w:rsidRDefault="007E5ED5" w:rsidP="007E5ED5">
      <w:pPr>
        <w:jc w:val="both"/>
        <w:rPr>
          <w:rFonts w:cs="Tahoma"/>
        </w:rPr>
      </w:pPr>
    </w:p>
    <w:p w:rsidR="007E5ED5" w:rsidRPr="007E5ED5" w:rsidRDefault="007E5ED5" w:rsidP="007E5ED5">
      <w:pPr>
        <w:tabs>
          <w:tab w:val="left" w:pos="858"/>
          <w:tab w:val="left" w:pos="5348"/>
        </w:tabs>
        <w:suppressAutoHyphens/>
        <w:jc w:val="both"/>
        <w:rPr>
          <w:rFonts w:cs="Tahoma"/>
          <w:b/>
          <w:i/>
        </w:rPr>
      </w:pPr>
      <w:r>
        <w:rPr>
          <w:rFonts w:cs="Tahoma"/>
          <w:b/>
          <w:i/>
        </w:rPr>
        <w:t xml:space="preserve">10 </w:t>
      </w:r>
      <w:r w:rsidRPr="00F04980">
        <w:rPr>
          <w:rFonts w:cs="Tahoma"/>
          <w:b/>
          <w:i/>
          <w:sz w:val="26"/>
          <w:szCs w:val="26"/>
        </w:rPr>
        <w:t>Ewidencja zaangażowania w jednostkach budżetowych i zakładach budżetowych</w:t>
      </w:r>
      <w:r>
        <w:rPr>
          <w:rFonts w:cs="Tahoma"/>
          <w:b/>
          <w:i/>
        </w:rPr>
        <w:t xml:space="preserve"> </w:t>
      </w:r>
      <w:r>
        <w:rPr>
          <w:rFonts w:cs="Tahoma"/>
        </w:rPr>
        <w:t xml:space="preserve"> – zasady, niezbędne regulacje w zakładowym planie kont, ujmowanie w sprawozdaniach budżetowych </w:t>
      </w:r>
    </w:p>
    <w:p w:rsidR="007E5ED5" w:rsidRPr="007E5ED5" w:rsidRDefault="007E5ED5" w:rsidP="007E5ED5">
      <w:pPr>
        <w:pStyle w:val="Akapitzlist"/>
        <w:tabs>
          <w:tab w:val="left" w:pos="858"/>
          <w:tab w:val="left" w:pos="5348"/>
        </w:tabs>
        <w:suppressAutoHyphens/>
        <w:ind w:left="432"/>
        <w:jc w:val="both"/>
        <w:rPr>
          <w:rFonts w:cs="Tahoma"/>
        </w:rPr>
      </w:pPr>
      <w:r w:rsidRPr="007E5ED5">
        <w:rPr>
          <w:rFonts w:cs="Tahoma"/>
          <w:b/>
          <w:i/>
        </w:rPr>
        <w:t>Konta zespołu 8</w:t>
      </w:r>
      <w:r w:rsidRPr="007E5ED5">
        <w:rPr>
          <w:rFonts w:cs="Tahoma"/>
        </w:rPr>
        <w:t xml:space="preserve"> –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  <w:tab w:val="left" w:pos="8618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zasady ewidencji na koncie 800 – Fundusz jednostki,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  <w:tab w:val="left" w:pos="8618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 odpowiednie stosowanie konta 840 – Rezerwy i rozliczenie międzyokresowe przychodów   przy m.in. ewidencji należności wątpliwych, należności, których termin zapłaty przypada w latach następnych.</w:t>
      </w:r>
    </w:p>
    <w:p w:rsidR="007E5ED5" w:rsidRPr="00F04980" w:rsidRDefault="007E5ED5" w:rsidP="00F04980">
      <w:pPr>
        <w:pStyle w:val="Akapitzlist"/>
        <w:numPr>
          <w:ilvl w:val="0"/>
          <w:numId w:val="15"/>
        </w:numPr>
        <w:tabs>
          <w:tab w:val="left" w:pos="1656"/>
          <w:tab w:val="left" w:pos="8618"/>
        </w:tabs>
        <w:suppressAutoHyphens/>
        <w:jc w:val="both"/>
        <w:rPr>
          <w:rFonts w:cs="Tahoma"/>
          <w:b/>
          <w:bCs/>
          <w:i/>
          <w:iCs/>
          <w:sz w:val="26"/>
          <w:szCs w:val="26"/>
        </w:rPr>
      </w:pPr>
      <w:r w:rsidRPr="00F04980">
        <w:rPr>
          <w:rFonts w:cs="Tahoma"/>
          <w:b/>
          <w:bCs/>
          <w:i/>
          <w:iCs/>
          <w:sz w:val="26"/>
          <w:szCs w:val="26"/>
        </w:rPr>
        <w:t xml:space="preserve">Ewidencja wzajemnych rozliczeń między jednostkami – zakres regulacji w zakładowym planie kont; praktyczne funkcjonowanie konta pozabilansowego 976 – wzory </w:t>
      </w:r>
      <w:proofErr w:type="spellStart"/>
      <w:r w:rsidRPr="00F04980">
        <w:rPr>
          <w:rFonts w:cs="Tahoma"/>
          <w:b/>
          <w:bCs/>
          <w:i/>
          <w:iCs/>
          <w:sz w:val="26"/>
          <w:szCs w:val="26"/>
        </w:rPr>
        <w:t>ksiegowań</w:t>
      </w:r>
      <w:proofErr w:type="spellEnd"/>
      <w:r w:rsidRPr="00F04980">
        <w:rPr>
          <w:rFonts w:cs="Tahoma"/>
          <w:b/>
          <w:bCs/>
          <w:i/>
          <w:iCs/>
          <w:sz w:val="26"/>
          <w:szCs w:val="26"/>
        </w:rPr>
        <w:t>; ujęcie w sprawozdaniu finansowym.</w:t>
      </w:r>
    </w:p>
    <w:p w:rsidR="007E5ED5" w:rsidRPr="007E5ED5" w:rsidRDefault="007E5ED5" w:rsidP="00F04980">
      <w:pPr>
        <w:pStyle w:val="Akapitzlist"/>
        <w:tabs>
          <w:tab w:val="left" w:pos="1656"/>
          <w:tab w:val="left" w:pos="8618"/>
        </w:tabs>
        <w:suppressAutoHyphens/>
        <w:jc w:val="both"/>
        <w:rPr>
          <w:rFonts w:cs="Tahoma"/>
          <w:b/>
          <w:bCs/>
          <w:i/>
          <w:iCs/>
          <w:sz w:val="26"/>
          <w:szCs w:val="26"/>
        </w:rPr>
      </w:pPr>
    </w:p>
    <w:p w:rsidR="000C440D" w:rsidRPr="00263C34" w:rsidRDefault="000C440D" w:rsidP="000D5245">
      <w:pPr>
        <w:rPr>
          <w:b/>
        </w:rPr>
      </w:pPr>
      <w:r w:rsidRPr="000C440D">
        <w:rPr>
          <w:rFonts w:ascii="Arial Black" w:hAnsi="Arial Black"/>
          <w:b/>
        </w:rPr>
        <w:t>PROWADZĄCY:</w:t>
      </w:r>
      <w:r>
        <w:t xml:space="preserve"> </w:t>
      </w:r>
      <w:r w:rsidR="00F04980">
        <w:t>wieloletni pracownik Regionalnej Izby Obrachunkowej m.in. na stanowisku Naczelnika Wydziału Kontroli, doświadczony wykładowca, autorytet w dziedzinie rachunkowości budżetowej.</w:t>
      </w:r>
    </w:p>
    <w:p w:rsidR="000D5245" w:rsidRPr="00DD5066" w:rsidRDefault="000D5245" w:rsidP="000D5245">
      <w:pPr>
        <w:rPr>
          <w:sz w:val="22"/>
          <w:szCs w:val="22"/>
        </w:rPr>
      </w:pPr>
      <w:r w:rsidRPr="00DD5066">
        <w:rPr>
          <w:rFonts w:ascii="Arial Black" w:hAnsi="Arial Black"/>
          <w:b/>
          <w:sz w:val="22"/>
          <w:szCs w:val="22"/>
        </w:rPr>
        <w:t>DATA:</w:t>
      </w:r>
      <w:r w:rsidRPr="00DD5066">
        <w:rPr>
          <w:sz w:val="22"/>
          <w:szCs w:val="22"/>
        </w:rPr>
        <w:t xml:space="preserve"> </w:t>
      </w:r>
      <w:r w:rsidR="00A55C8B">
        <w:rPr>
          <w:sz w:val="22"/>
          <w:szCs w:val="22"/>
        </w:rPr>
        <w:t>2</w:t>
      </w:r>
      <w:r w:rsidR="0021352C">
        <w:rPr>
          <w:sz w:val="22"/>
          <w:szCs w:val="22"/>
        </w:rPr>
        <w:t>7</w:t>
      </w:r>
      <w:r>
        <w:rPr>
          <w:sz w:val="22"/>
          <w:szCs w:val="22"/>
        </w:rPr>
        <w:t xml:space="preserve"> maja</w:t>
      </w:r>
      <w:r w:rsidRPr="00DD5066">
        <w:rPr>
          <w:sz w:val="22"/>
          <w:szCs w:val="22"/>
        </w:rPr>
        <w:t xml:space="preserve"> 2014 w godz. 10.00 – 15.00</w:t>
      </w:r>
    </w:p>
    <w:p w:rsidR="000D5245" w:rsidRPr="008D088F" w:rsidRDefault="000D5245" w:rsidP="000D5245">
      <w:pPr>
        <w:rPr>
          <w:sz w:val="8"/>
          <w:szCs w:val="8"/>
        </w:rPr>
      </w:pPr>
    </w:p>
    <w:p w:rsidR="0021352C" w:rsidRDefault="000D5245" w:rsidP="0021352C">
      <w:pPr>
        <w:rPr>
          <w:b/>
          <w:bCs/>
          <w:sz w:val="28"/>
          <w:szCs w:val="28"/>
        </w:rPr>
      </w:pPr>
      <w:r w:rsidRPr="00DD5066">
        <w:rPr>
          <w:rFonts w:ascii="Arial Black" w:hAnsi="Arial Black"/>
          <w:b/>
          <w:sz w:val="22"/>
          <w:szCs w:val="22"/>
        </w:rPr>
        <w:t>MIEJSCE SZKOLENIA:</w:t>
      </w:r>
      <w:r w:rsidRPr="00DD5066">
        <w:rPr>
          <w:b/>
          <w:sz w:val="22"/>
          <w:szCs w:val="22"/>
        </w:rPr>
        <w:t xml:space="preserve"> </w:t>
      </w:r>
      <w:r w:rsidR="0021352C" w:rsidRPr="006B4A43">
        <w:rPr>
          <w:b/>
          <w:bCs/>
        </w:rPr>
        <w:t>H</w:t>
      </w:r>
      <w:r w:rsidR="0021352C">
        <w:rPr>
          <w:b/>
          <w:bCs/>
        </w:rPr>
        <w:t>otel 3 Trio, ul. Hurtowa 3 (naprzeciwko</w:t>
      </w:r>
      <w:r w:rsidR="0021352C" w:rsidRPr="006B4A43">
        <w:rPr>
          <w:b/>
          <w:bCs/>
        </w:rPr>
        <w:t xml:space="preserve"> zajezdni autobusowej), Białystok </w:t>
      </w:r>
      <w:r w:rsidR="0021352C">
        <w:rPr>
          <w:b/>
          <w:bCs/>
          <w:sz w:val="28"/>
          <w:szCs w:val="28"/>
        </w:rPr>
        <w:t xml:space="preserve"> </w:t>
      </w:r>
    </w:p>
    <w:p w:rsidR="00A55C8B" w:rsidRPr="0021352C" w:rsidRDefault="0021352C" w:rsidP="00A55C8B">
      <w:pPr>
        <w:rPr>
          <w:rStyle w:val="jqtooltip"/>
          <w:b/>
          <w:bCs/>
          <w:sz w:val="28"/>
          <w:szCs w:val="28"/>
        </w:rPr>
      </w:pPr>
      <w:r>
        <w:rPr>
          <w:sz w:val="28"/>
          <w:szCs w:val="28"/>
        </w:rPr>
        <w:t>(</w:t>
      </w:r>
      <w:r w:rsidRPr="006B4A43">
        <w:t>ok. 3000 metrów od dworca PKP, autobus 2 i 11, siódmy przystanek</w:t>
      </w:r>
      <w:r>
        <w:t xml:space="preserve"> od dworca</w:t>
      </w:r>
      <w:r w:rsidRPr="003525C9">
        <w:rPr>
          <w:sz w:val="28"/>
          <w:szCs w:val="28"/>
        </w:rPr>
        <w:t>).</w:t>
      </w:r>
    </w:p>
    <w:p w:rsidR="000D5245" w:rsidRPr="008D088F" w:rsidRDefault="000D5245" w:rsidP="00A55C8B">
      <w:pPr>
        <w:rPr>
          <w:rStyle w:val="jqtooltip"/>
          <w:sz w:val="8"/>
          <w:szCs w:val="8"/>
        </w:rPr>
      </w:pPr>
    </w:p>
    <w:p w:rsidR="000D5245" w:rsidRPr="00DD5066" w:rsidRDefault="000D5245" w:rsidP="000D5245">
      <w:pPr>
        <w:rPr>
          <w:b/>
          <w:sz w:val="22"/>
          <w:szCs w:val="22"/>
        </w:rPr>
      </w:pPr>
      <w:r w:rsidRPr="00DD5066">
        <w:rPr>
          <w:rStyle w:val="jqtooltip"/>
          <w:rFonts w:ascii="Arial Black" w:hAnsi="Arial Black"/>
          <w:b/>
          <w:sz w:val="22"/>
          <w:szCs w:val="22"/>
        </w:rPr>
        <w:t>CENA:</w:t>
      </w:r>
      <w:r w:rsidRPr="00DD5066">
        <w:rPr>
          <w:rStyle w:val="jqtooltip"/>
          <w:sz w:val="22"/>
          <w:szCs w:val="22"/>
        </w:rPr>
        <w:t xml:space="preserve"> </w:t>
      </w:r>
      <w:r w:rsidR="0021352C">
        <w:rPr>
          <w:rStyle w:val="jqtooltip"/>
          <w:b/>
          <w:sz w:val="22"/>
          <w:szCs w:val="22"/>
        </w:rPr>
        <w:t>298</w:t>
      </w:r>
      <w:r w:rsidRPr="00DD5066">
        <w:rPr>
          <w:rStyle w:val="jqtooltip"/>
          <w:b/>
          <w:sz w:val="22"/>
          <w:szCs w:val="22"/>
        </w:rPr>
        <w:t xml:space="preserve"> zł</w:t>
      </w:r>
      <w:r w:rsidRPr="00DD5066">
        <w:rPr>
          <w:rStyle w:val="jqtooltip"/>
          <w:sz w:val="22"/>
          <w:szCs w:val="22"/>
        </w:rPr>
        <w:t xml:space="preserve"> (w wypadku finansowania udziału przynajmniej w 70%</w:t>
      </w:r>
      <w:r w:rsidRPr="00DD5066">
        <w:rPr>
          <w:b/>
          <w:sz w:val="22"/>
          <w:szCs w:val="22"/>
        </w:rPr>
        <w:t xml:space="preserve"> </w:t>
      </w:r>
      <w:r w:rsidRPr="00DD5066">
        <w:rPr>
          <w:sz w:val="22"/>
          <w:szCs w:val="22"/>
        </w:rPr>
        <w:t>ze środków publicznych</w:t>
      </w:r>
      <w:r w:rsidRPr="00DD5066">
        <w:rPr>
          <w:b/>
          <w:sz w:val="22"/>
          <w:szCs w:val="22"/>
        </w:rPr>
        <w:t xml:space="preserve">, </w:t>
      </w:r>
      <w:r w:rsidRPr="00DD5066">
        <w:rPr>
          <w:sz w:val="22"/>
          <w:szCs w:val="22"/>
        </w:rPr>
        <w:t>w</w:t>
      </w:r>
      <w:r w:rsidRPr="00DD5066">
        <w:rPr>
          <w:b/>
          <w:sz w:val="22"/>
          <w:szCs w:val="22"/>
        </w:rPr>
        <w:t xml:space="preserve"> </w:t>
      </w:r>
      <w:r w:rsidRPr="00DD5066">
        <w:rPr>
          <w:sz w:val="22"/>
          <w:szCs w:val="22"/>
        </w:rPr>
        <w:t>przeciwnym wypadku należy doliczyć 23% VAT). Cena obejmuje materiały, teczkę, długopis i n</w:t>
      </w:r>
      <w:r>
        <w:rPr>
          <w:sz w:val="22"/>
          <w:szCs w:val="22"/>
        </w:rPr>
        <w:t>otes oraz przerwę kawową i obiad</w:t>
      </w:r>
      <w:r w:rsidRPr="00DD5066">
        <w:rPr>
          <w:sz w:val="22"/>
          <w:szCs w:val="22"/>
        </w:rPr>
        <w:t>.</w:t>
      </w:r>
      <w:r w:rsidRPr="00DD5066">
        <w:rPr>
          <w:b/>
          <w:sz w:val="22"/>
          <w:szCs w:val="22"/>
        </w:rPr>
        <w:t xml:space="preserve"> Opłatę można przekazać na nasze konto:</w:t>
      </w:r>
    </w:p>
    <w:p w:rsidR="000D5245" w:rsidRPr="008D088F" w:rsidRDefault="000D5245" w:rsidP="000D5245">
      <w:pPr>
        <w:rPr>
          <w:b/>
          <w:sz w:val="6"/>
          <w:szCs w:val="6"/>
        </w:rPr>
      </w:pPr>
    </w:p>
    <w:p w:rsidR="000D5245" w:rsidRPr="008D088F" w:rsidRDefault="000D5245" w:rsidP="000D5245">
      <w:pPr>
        <w:jc w:val="center"/>
        <w:rPr>
          <w:b/>
          <w:sz w:val="28"/>
          <w:szCs w:val="28"/>
        </w:rPr>
      </w:pPr>
      <w:r w:rsidRPr="008D088F">
        <w:rPr>
          <w:b/>
          <w:sz w:val="28"/>
          <w:szCs w:val="28"/>
        </w:rPr>
        <w:t>03 1140 2004 0000 3002 7474 8347</w:t>
      </w:r>
    </w:p>
    <w:p w:rsidR="000D5245" w:rsidRPr="008D088F" w:rsidRDefault="000D5245" w:rsidP="000D5245">
      <w:pPr>
        <w:jc w:val="center"/>
        <w:rPr>
          <w:b/>
          <w:sz w:val="6"/>
          <w:szCs w:val="6"/>
        </w:rPr>
      </w:pPr>
    </w:p>
    <w:p w:rsidR="000D5245" w:rsidRPr="00DD5066" w:rsidRDefault="000D5245" w:rsidP="000D5245">
      <w:pPr>
        <w:rPr>
          <w:b/>
          <w:sz w:val="22"/>
          <w:szCs w:val="22"/>
        </w:rPr>
      </w:pPr>
      <w:r w:rsidRPr="00DD5066">
        <w:rPr>
          <w:b/>
          <w:sz w:val="22"/>
          <w:szCs w:val="22"/>
        </w:rPr>
        <w:t>lub zapłacić na miejscu przed szkoleniem.</w:t>
      </w:r>
    </w:p>
    <w:p w:rsidR="000D5245" w:rsidRPr="008D088F" w:rsidRDefault="000D5245" w:rsidP="000D5245">
      <w:pPr>
        <w:rPr>
          <w:b/>
          <w:sz w:val="8"/>
          <w:szCs w:val="8"/>
        </w:rPr>
      </w:pPr>
    </w:p>
    <w:p w:rsidR="000D5245" w:rsidRPr="00DD5066" w:rsidRDefault="000D5245" w:rsidP="000D5245">
      <w:pPr>
        <w:rPr>
          <w:sz w:val="22"/>
          <w:szCs w:val="22"/>
        </w:rPr>
      </w:pPr>
      <w:r w:rsidRPr="00DD5066">
        <w:rPr>
          <w:rFonts w:ascii="Arial Black" w:hAnsi="Arial Black"/>
          <w:b/>
          <w:sz w:val="22"/>
          <w:szCs w:val="22"/>
        </w:rPr>
        <w:t>ZGŁOSZENIA</w:t>
      </w:r>
      <w:r w:rsidRPr="00DD5066">
        <w:rPr>
          <w:b/>
          <w:sz w:val="22"/>
          <w:szCs w:val="22"/>
        </w:rPr>
        <w:t xml:space="preserve"> przyjmujemy </w:t>
      </w:r>
      <w:proofErr w:type="spellStart"/>
      <w:r w:rsidRPr="00DD5066">
        <w:rPr>
          <w:b/>
          <w:sz w:val="22"/>
          <w:szCs w:val="22"/>
        </w:rPr>
        <w:t>faxem</w:t>
      </w:r>
      <w:proofErr w:type="spellEnd"/>
      <w:r w:rsidRPr="00DD5066">
        <w:rPr>
          <w:b/>
          <w:sz w:val="22"/>
          <w:szCs w:val="22"/>
        </w:rPr>
        <w:t xml:space="preserve"> lub mailem. </w:t>
      </w:r>
      <w:r w:rsidRPr="00DD5066">
        <w:rPr>
          <w:sz w:val="22"/>
          <w:szCs w:val="22"/>
        </w:rPr>
        <w:t xml:space="preserve">Prosimy nie wysyłać zgłoszeń drogą pocztową. </w:t>
      </w:r>
    </w:p>
    <w:p w:rsidR="000D5245" w:rsidRPr="00DD5066" w:rsidRDefault="000D5245" w:rsidP="000D5245">
      <w:pPr>
        <w:rPr>
          <w:sz w:val="22"/>
          <w:szCs w:val="22"/>
        </w:rPr>
      </w:pPr>
      <w:r w:rsidRPr="00DD5066">
        <w:rPr>
          <w:sz w:val="22"/>
          <w:szCs w:val="22"/>
        </w:rPr>
        <w:t>Ze względów organizacyjnych rezygnacje ze szkolenia przyjmujemy najpóźniej 2 dni robocze przed szkoleniem.</w:t>
      </w:r>
    </w:p>
    <w:p w:rsidR="000D5245" w:rsidRPr="008D088F" w:rsidRDefault="000D5245" w:rsidP="000D5245">
      <w:pPr>
        <w:rPr>
          <w:b/>
          <w:sz w:val="6"/>
          <w:szCs w:val="6"/>
        </w:rPr>
      </w:pPr>
    </w:p>
    <w:p w:rsidR="000D5245" w:rsidRPr="00DD5066" w:rsidRDefault="000D5245" w:rsidP="000D5245">
      <w:pPr>
        <w:rPr>
          <w:b/>
          <w:sz w:val="22"/>
          <w:szCs w:val="22"/>
        </w:rPr>
      </w:pPr>
      <w:r w:rsidRPr="00DD5066">
        <w:rPr>
          <w:b/>
          <w:sz w:val="22"/>
          <w:szCs w:val="22"/>
        </w:rPr>
        <w:t>Zachęcam do korzystania z naszych usług – Prezes Jolanta Barczyńska</w:t>
      </w:r>
    </w:p>
    <w:p w:rsidR="000D5245" w:rsidRDefault="000D5245" w:rsidP="000D5245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0D5245" w:rsidRPr="00362CF7" w:rsidRDefault="000D5245" w:rsidP="000D5245">
      <w:pPr>
        <w:jc w:val="center"/>
        <w:rPr>
          <w:b/>
        </w:rPr>
      </w:pPr>
      <w:r w:rsidRPr="00362CF7">
        <w:rPr>
          <w:b/>
        </w:rPr>
        <w:t>Centrum Szkoleniowe KORMORAN</w:t>
      </w:r>
    </w:p>
    <w:p w:rsidR="000D5245" w:rsidRPr="00362CF7" w:rsidRDefault="000D5245" w:rsidP="000D5245">
      <w:pPr>
        <w:jc w:val="center"/>
        <w:rPr>
          <w:b/>
          <w:sz w:val="20"/>
          <w:szCs w:val="20"/>
        </w:rPr>
      </w:pPr>
      <w:r w:rsidRPr="00362CF7">
        <w:rPr>
          <w:b/>
          <w:sz w:val="20"/>
          <w:szCs w:val="20"/>
        </w:rPr>
        <w:t>Skrytka pocztowa 63, 11-500 Giżycko</w:t>
      </w:r>
    </w:p>
    <w:p w:rsidR="000D5245" w:rsidRPr="00362CF7" w:rsidRDefault="000D5245" w:rsidP="000D5245">
      <w:pPr>
        <w:jc w:val="center"/>
        <w:rPr>
          <w:b/>
          <w:bCs/>
          <w:sz w:val="20"/>
          <w:szCs w:val="20"/>
          <w:lang w:val="en-US"/>
        </w:rPr>
      </w:pPr>
      <w:r w:rsidRPr="00362CF7">
        <w:rPr>
          <w:b/>
          <w:bCs/>
          <w:sz w:val="20"/>
          <w:szCs w:val="20"/>
          <w:lang w:val="en-US"/>
        </w:rPr>
        <w:t>www.cskormoran.pl, e-mail: biuro@cskormoran.pl</w:t>
      </w:r>
    </w:p>
    <w:p w:rsidR="000D5245" w:rsidRPr="00362CF7" w:rsidRDefault="000D5245" w:rsidP="000D5245">
      <w:pPr>
        <w:jc w:val="center"/>
        <w:rPr>
          <w:b/>
          <w:sz w:val="20"/>
          <w:szCs w:val="20"/>
        </w:rPr>
      </w:pPr>
      <w:r w:rsidRPr="00362CF7">
        <w:rPr>
          <w:b/>
          <w:bCs/>
          <w:sz w:val="20"/>
          <w:szCs w:val="20"/>
        </w:rPr>
        <w:t xml:space="preserve">tel. 89 679 57 72, </w:t>
      </w:r>
      <w:proofErr w:type="spellStart"/>
      <w:r w:rsidRPr="00362CF7">
        <w:rPr>
          <w:b/>
          <w:bCs/>
          <w:sz w:val="20"/>
          <w:szCs w:val="20"/>
        </w:rPr>
        <w:t>fax</w:t>
      </w:r>
      <w:proofErr w:type="spellEnd"/>
      <w:r w:rsidRPr="00362CF7">
        <w:rPr>
          <w:b/>
          <w:bCs/>
          <w:sz w:val="20"/>
          <w:szCs w:val="20"/>
        </w:rPr>
        <w:t xml:space="preserve"> 89 679 57 82, tel. kom. 697 284 352</w:t>
      </w:r>
    </w:p>
    <w:p w:rsidR="000D5245" w:rsidRPr="00362CF7" w:rsidRDefault="000D5245" w:rsidP="000D5245">
      <w:pPr>
        <w:rPr>
          <w:sz w:val="8"/>
          <w:szCs w:val="8"/>
        </w:rPr>
      </w:pPr>
      <w:r w:rsidRPr="00362CF7">
        <w:rPr>
          <w:sz w:val="20"/>
          <w:szCs w:val="20"/>
        </w:rPr>
        <w:t xml:space="preserve">                                             </w:t>
      </w:r>
    </w:p>
    <w:p w:rsidR="000D5245" w:rsidRPr="00362CF7" w:rsidRDefault="000D5245" w:rsidP="000D5245">
      <w:pPr>
        <w:jc w:val="center"/>
        <w:rPr>
          <w:rFonts w:ascii="Arial" w:hAnsi="Arial" w:cs="Arial"/>
          <w:b/>
        </w:rPr>
      </w:pPr>
      <w:r w:rsidRPr="00362CF7">
        <w:rPr>
          <w:rFonts w:ascii="Arial" w:hAnsi="Arial" w:cs="Arial"/>
          <w:b/>
        </w:rPr>
        <w:t>KARTA ZGŁOSZENIOWA NA SZKOLENIE</w:t>
      </w:r>
    </w:p>
    <w:p w:rsidR="000D5245" w:rsidRPr="008D088F" w:rsidRDefault="000D5245" w:rsidP="000D5245">
      <w:pPr>
        <w:jc w:val="center"/>
        <w:rPr>
          <w:b/>
          <w:sz w:val="8"/>
          <w:szCs w:val="8"/>
        </w:rPr>
      </w:pPr>
    </w:p>
    <w:p w:rsidR="000D5245" w:rsidRPr="003904E9" w:rsidRDefault="00F04980" w:rsidP="000D5245">
      <w:pPr>
        <w:rPr>
          <w:b/>
          <w:sz w:val="26"/>
          <w:szCs w:val="26"/>
        </w:rPr>
      </w:pPr>
      <w:r>
        <w:rPr>
          <w:b/>
          <w:sz w:val="26"/>
          <w:szCs w:val="26"/>
        </w:rPr>
        <w:t>Temat: Ewidencja księgowa</w:t>
      </w:r>
      <w:r w:rsidR="008D6670">
        <w:rPr>
          <w:b/>
          <w:sz w:val="26"/>
          <w:szCs w:val="26"/>
        </w:rPr>
        <w:t xml:space="preserve"> </w:t>
      </w:r>
      <w:r w:rsidR="000D5245" w:rsidRPr="003904E9">
        <w:rPr>
          <w:b/>
          <w:sz w:val="26"/>
          <w:szCs w:val="26"/>
        </w:rPr>
        <w:t xml:space="preserve"> – </w:t>
      </w:r>
      <w:r w:rsidR="00D031DF">
        <w:rPr>
          <w:b/>
          <w:sz w:val="26"/>
          <w:szCs w:val="26"/>
        </w:rPr>
        <w:t>2</w:t>
      </w:r>
      <w:r w:rsidR="0021352C">
        <w:rPr>
          <w:b/>
          <w:sz w:val="26"/>
          <w:szCs w:val="26"/>
        </w:rPr>
        <w:t>7</w:t>
      </w:r>
      <w:r w:rsidR="000D5245" w:rsidRPr="003904E9">
        <w:rPr>
          <w:b/>
          <w:sz w:val="26"/>
          <w:szCs w:val="26"/>
        </w:rPr>
        <w:t>.05.2014</w:t>
      </w:r>
      <w:r w:rsidR="0021352C">
        <w:rPr>
          <w:b/>
          <w:sz w:val="26"/>
          <w:szCs w:val="26"/>
        </w:rPr>
        <w:t xml:space="preserve"> (Białystok</w:t>
      </w:r>
      <w:r w:rsidR="000D5245" w:rsidRPr="003904E9">
        <w:rPr>
          <w:b/>
          <w:sz w:val="26"/>
          <w:szCs w:val="26"/>
        </w:rPr>
        <w:t xml:space="preserve">)         </w:t>
      </w:r>
      <w:r w:rsidR="008D6670">
        <w:rPr>
          <w:b/>
          <w:sz w:val="26"/>
          <w:szCs w:val="26"/>
        </w:rPr>
        <w:t xml:space="preserve">               </w:t>
      </w:r>
      <w:r w:rsidR="000D5245" w:rsidRPr="003904E9">
        <w:rPr>
          <w:b/>
          <w:sz w:val="26"/>
          <w:szCs w:val="26"/>
        </w:rPr>
        <w:t xml:space="preserve">   NIP: .....................................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3544"/>
        <w:gridCol w:w="2725"/>
      </w:tblGrid>
      <w:tr w:rsidR="000D5245" w:rsidTr="00E33616">
        <w:tc>
          <w:tcPr>
            <w:tcW w:w="675" w:type="dxa"/>
          </w:tcPr>
          <w:p w:rsidR="000D5245" w:rsidRPr="00362CF7" w:rsidRDefault="000D5245" w:rsidP="00E33616">
            <w:pPr>
              <w:rPr>
                <w:b/>
                <w:sz w:val="28"/>
                <w:szCs w:val="28"/>
              </w:rPr>
            </w:pPr>
            <w:r w:rsidRPr="00362CF7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3969" w:type="dxa"/>
          </w:tcPr>
          <w:p w:rsidR="000D5245" w:rsidRPr="00362CF7" w:rsidRDefault="000D5245" w:rsidP="00E33616">
            <w:pPr>
              <w:rPr>
                <w:b/>
                <w:sz w:val="28"/>
                <w:szCs w:val="28"/>
              </w:rPr>
            </w:pPr>
            <w:r w:rsidRPr="00362CF7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544" w:type="dxa"/>
          </w:tcPr>
          <w:p w:rsidR="000D5245" w:rsidRPr="00362CF7" w:rsidRDefault="000D5245" w:rsidP="00E33616">
            <w:pPr>
              <w:rPr>
                <w:b/>
                <w:sz w:val="28"/>
                <w:szCs w:val="28"/>
              </w:rPr>
            </w:pPr>
            <w:r w:rsidRPr="00362CF7">
              <w:rPr>
                <w:b/>
                <w:sz w:val="28"/>
                <w:szCs w:val="28"/>
              </w:rPr>
              <w:t>Adres e-mail</w:t>
            </w:r>
          </w:p>
        </w:tc>
        <w:tc>
          <w:tcPr>
            <w:tcW w:w="2725" w:type="dxa"/>
          </w:tcPr>
          <w:p w:rsidR="000D5245" w:rsidRPr="00362CF7" w:rsidRDefault="000D5245" w:rsidP="00E33616">
            <w:pPr>
              <w:rPr>
                <w:b/>
                <w:sz w:val="28"/>
                <w:szCs w:val="28"/>
              </w:rPr>
            </w:pPr>
            <w:r w:rsidRPr="00362CF7">
              <w:rPr>
                <w:b/>
                <w:sz w:val="28"/>
                <w:szCs w:val="28"/>
              </w:rPr>
              <w:t xml:space="preserve">Nr telefonu / </w:t>
            </w:r>
            <w:proofErr w:type="spellStart"/>
            <w:r w:rsidRPr="00362CF7">
              <w:rPr>
                <w:b/>
                <w:sz w:val="28"/>
                <w:szCs w:val="28"/>
              </w:rPr>
              <w:t>faxu</w:t>
            </w:r>
            <w:proofErr w:type="spellEnd"/>
          </w:p>
        </w:tc>
      </w:tr>
      <w:tr w:rsidR="000D5245" w:rsidTr="00E33616">
        <w:tc>
          <w:tcPr>
            <w:tcW w:w="67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</w:tr>
      <w:tr w:rsidR="000D5245" w:rsidTr="00E33616">
        <w:tc>
          <w:tcPr>
            <w:tcW w:w="67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</w:tr>
      <w:tr w:rsidR="000D5245" w:rsidTr="00E33616">
        <w:tc>
          <w:tcPr>
            <w:tcW w:w="67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</w:tr>
    </w:tbl>
    <w:p w:rsidR="000D5245" w:rsidRPr="0011355E" w:rsidRDefault="000D5245" w:rsidP="000D5245">
      <w:pPr>
        <w:rPr>
          <w:b/>
          <w:sz w:val="8"/>
          <w:szCs w:val="8"/>
        </w:rPr>
      </w:pPr>
    </w:p>
    <w:p w:rsidR="000D5245" w:rsidRDefault="000D5245" w:rsidP="000D5245">
      <w:pPr>
        <w:rPr>
          <w:b/>
        </w:rPr>
      </w:pPr>
      <w:r w:rsidRPr="00CB625D">
        <w:rPr>
          <w:b/>
        </w:rPr>
        <w:t>Podpis i pieczątka</w:t>
      </w:r>
      <w:r>
        <w:rPr>
          <w:b/>
        </w:rPr>
        <w:t xml:space="preserve"> (z dokładną nazwą instytucji, adresem i nr NIP)</w:t>
      </w:r>
      <w:r w:rsidRPr="00CB625D">
        <w:rPr>
          <w:b/>
        </w:rPr>
        <w:t>:</w:t>
      </w:r>
    </w:p>
    <w:p w:rsidR="000D5245" w:rsidRDefault="000D5245" w:rsidP="000D5245">
      <w:pPr>
        <w:rPr>
          <w:b/>
        </w:rPr>
      </w:pPr>
    </w:p>
    <w:p w:rsidR="000D5245" w:rsidRDefault="000D5245" w:rsidP="000D5245">
      <w:pPr>
        <w:rPr>
          <w:b/>
        </w:rPr>
      </w:pPr>
    </w:p>
    <w:p w:rsidR="000D5245" w:rsidRDefault="000D5245" w:rsidP="000D5245">
      <w:pPr>
        <w:rPr>
          <w:b/>
        </w:rPr>
      </w:pPr>
      <w:r>
        <w:rPr>
          <w:b/>
        </w:rPr>
        <w:t>………………………………………..</w:t>
      </w:r>
    </w:p>
    <w:p w:rsidR="00BB2B94" w:rsidRPr="00BF1DC8" w:rsidRDefault="00386359" w:rsidP="00BB2B94">
      <w:pPr>
        <w:rPr>
          <w:lang w:val="en-US"/>
        </w:rPr>
      </w:pPr>
      <w:r w:rsidRPr="00BF1DC8">
        <w:rPr>
          <w:lang w:val="en-US"/>
        </w:rPr>
        <w:t xml:space="preserve">                   </w:t>
      </w:r>
      <w:r w:rsidR="00BB2B94" w:rsidRPr="00BF1DC8">
        <w:rPr>
          <w:lang w:val="en-US"/>
        </w:rPr>
        <w:t xml:space="preserve">                          </w:t>
      </w:r>
    </w:p>
    <w:p w:rsidR="00BB2B94" w:rsidRPr="00263C34" w:rsidRDefault="00BB2B94" w:rsidP="00BB2B94">
      <w:pPr>
        <w:rPr>
          <w:lang w:val="en-US"/>
        </w:rPr>
      </w:pPr>
      <w:r w:rsidRPr="00BF1DC8">
        <w:rPr>
          <w:lang w:val="en-US"/>
        </w:rPr>
        <w:t xml:space="preserve">       </w:t>
      </w:r>
    </w:p>
    <w:sectPr w:rsidR="00BB2B94" w:rsidRPr="00263C34" w:rsidSect="00263C34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AE2FF64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4948DD"/>
    <w:multiLevelType w:val="hybridMultilevel"/>
    <w:tmpl w:val="3C3E7E16"/>
    <w:lvl w:ilvl="0" w:tplc="5540FE6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3C76012"/>
    <w:multiLevelType w:val="hybridMultilevel"/>
    <w:tmpl w:val="60900E80"/>
    <w:lvl w:ilvl="0" w:tplc="790A0AF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357EE"/>
    <w:multiLevelType w:val="hybridMultilevel"/>
    <w:tmpl w:val="79E6CF26"/>
    <w:lvl w:ilvl="0" w:tplc="EA2A0E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4">
    <w:nsid w:val="28E6462A"/>
    <w:multiLevelType w:val="hybridMultilevel"/>
    <w:tmpl w:val="4BA801BC"/>
    <w:lvl w:ilvl="0" w:tplc="AABC7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7C8C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46434"/>
    <w:multiLevelType w:val="hybridMultilevel"/>
    <w:tmpl w:val="5FAEFE8A"/>
    <w:lvl w:ilvl="0" w:tplc="D5F47AB2">
      <w:start w:val="2"/>
      <w:numFmt w:val="decimal"/>
      <w:lvlText w:val="%1."/>
      <w:lvlJc w:val="left"/>
      <w:pPr>
        <w:tabs>
          <w:tab w:val="num" w:pos="1518"/>
        </w:tabs>
        <w:ind w:left="1518" w:hanging="45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19D18CA"/>
    <w:multiLevelType w:val="hybridMultilevel"/>
    <w:tmpl w:val="C3284F50"/>
    <w:lvl w:ilvl="0" w:tplc="0E541ADC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A6F05"/>
    <w:multiLevelType w:val="hybridMultilevel"/>
    <w:tmpl w:val="A0D6A44C"/>
    <w:lvl w:ilvl="0" w:tplc="01B8686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24B7"/>
    <w:multiLevelType w:val="hybridMultilevel"/>
    <w:tmpl w:val="55DE7AFE"/>
    <w:lvl w:ilvl="0" w:tplc="143EF3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4BE76A2"/>
    <w:multiLevelType w:val="hybridMultilevel"/>
    <w:tmpl w:val="17DCA78C"/>
    <w:lvl w:ilvl="0" w:tplc="F95E53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E0196"/>
    <w:multiLevelType w:val="hybridMultilevel"/>
    <w:tmpl w:val="61103D50"/>
    <w:lvl w:ilvl="0" w:tplc="018C8EB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60FC6F85"/>
    <w:multiLevelType w:val="hybridMultilevel"/>
    <w:tmpl w:val="401E2D10"/>
    <w:lvl w:ilvl="0" w:tplc="6ABABA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7955FC3"/>
    <w:multiLevelType w:val="hybridMultilevel"/>
    <w:tmpl w:val="33B87BAE"/>
    <w:lvl w:ilvl="0" w:tplc="47B20F32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2B94"/>
    <w:rsid w:val="000C440D"/>
    <w:rsid w:val="000D5245"/>
    <w:rsid w:val="001B6DE0"/>
    <w:rsid w:val="0021352C"/>
    <w:rsid w:val="00263C34"/>
    <w:rsid w:val="00386359"/>
    <w:rsid w:val="003D01E6"/>
    <w:rsid w:val="00491B07"/>
    <w:rsid w:val="005D2DC1"/>
    <w:rsid w:val="005E1974"/>
    <w:rsid w:val="00707FE2"/>
    <w:rsid w:val="00714665"/>
    <w:rsid w:val="00770193"/>
    <w:rsid w:val="007E1D05"/>
    <w:rsid w:val="007E5ED5"/>
    <w:rsid w:val="008435B2"/>
    <w:rsid w:val="0085777B"/>
    <w:rsid w:val="00860DCB"/>
    <w:rsid w:val="00873768"/>
    <w:rsid w:val="008D6670"/>
    <w:rsid w:val="00A55C8B"/>
    <w:rsid w:val="00A716DB"/>
    <w:rsid w:val="00A83657"/>
    <w:rsid w:val="00B601F6"/>
    <w:rsid w:val="00BB2B94"/>
    <w:rsid w:val="00BF1DC8"/>
    <w:rsid w:val="00D031DF"/>
    <w:rsid w:val="00D15FEE"/>
    <w:rsid w:val="00D2591E"/>
    <w:rsid w:val="00DB5D90"/>
    <w:rsid w:val="00E9345F"/>
    <w:rsid w:val="00EA27EE"/>
    <w:rsid w:val="00EF73F2"/>
    <w:rsid w:val="00F04980"/>
    <w:rsid w:val="00F111D6"/>
    <w:rsid w:val="00F3664C"/>
    <w:rsid w:val="00F47C90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B94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B2B94"/>
    <w:pPr>
      <w:keepNext/>
      <w:outlineLvl w:val="1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B2B94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2B94"/>
    <w:pPr>
      <w:ind w:left="1080"/>
    </w:pPr>
    <w:rPr>
      <w:i/>
      <w:i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jqtooltip">
    <w:name w:val="jq_tooltip"/>
    <w:basedOn w:val="Domylnaczcionkaakapitu"/>
    <w:rsid w:val="000C440D"/>
  </w:style>
  <w:style w:type="paragraph" w:styleId="Tekstdymka">
    <w:name w:val="Balloon Text"/>
    <w:basedOn w:val="Normalny"/>
    <w:link w:val="TekstdymkaZnak"/>
    <w:uiPriority w:val="99"/>
    <w:semiHidden/>
    <w:unhideWhenUsed/>
    <w:rsid w:val="00770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19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1DC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3C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3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3C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3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63C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63C3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5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B94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B2B94"/>
    <w:pPr>
      <w:keepNext/>
      <w:outlineLvl w:val="1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B2B94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2B94"/>
    <w:pPr>
      <w:ind w:left="1080"/>
    </w:pPr>
    <w:rPr>
      <w:i/>
      <w:i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Jędrzejewski</dc:creator>
  <cp:lastModifiedBy>Miłosz</cp:lastModifiedBy>
  <cp:revision>3</cp:revision>
  <cp:lastPrinted>2013-06-25T10:18:00Z</cp:lastPrinted>
  <dcterms:created xsi:type="dcterms:W3CDTF">2014-04-29T08:13:00Z</dcterms:created>
  <dcterms:modified xsi:type="dcterms:W3CDTF">2014-04-29T08:13:00Z</dcterms:modified>
</cp:coreProperties>
</file>